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E243C" w14:textId="77777777" w:rsidR="00CA65F4" w:rsidRPr="00CA65F4" w:rsidRDefault="00CA65F4" w:rsidP="00CA65F4">
      <w:pPr>
        <w:rPr>
          <w:b/>
          <w:bCs/>
          <w:sz w:val="28"/>
          <w:szCs w:val="28"/>
          <w:lang w:val="de-DE"/>
        </w:rPr>
      </w:pPr>
      <w:r w:rsidRPr="00CA65F4">
        <w:rPr>
          <w:b/>
          <w:bCs/>
          <w:sz w:val="28"/>
          <w:szCs w:val="28"/>
          <w:lang w:val="de-DE"/>
        </w:rPr>
        <w:t>Steckt doch mehr dahinter, als wir bisher wissen?</w:t>
      </w:r>
    </w:p>
    <w:p w14:paraId="30B90AC1" w14:textId="77777777" w:rsidR="00CA65F4" w:rsidRDefault="00CA65F4" w:rsidP="00CA65F4">
      <w:pPr>
        <w:rPr>
          <w:lang w:val="de-DE"/>
        </w:rPr>
      </w:pPr>
    </w:p>
    <w:p w14:paraId="29B1056A" w14:textId="73A200B0" w:rsidR="00CA65F4" w:rsidRPr="00CA65F4" w:rsidRDefault="00CA65F4" w:rsidP="00CA65F4">
      <w:pPr>
        <w:rPr>
          <w:lang w:val="de-DE"/>
        </w:rPr>
      </w:pPr>
      <w:r w:rsidRPr="00CA65F4">
        <w:rPr>
          <w:lang w:val="de-DE"/>
        </w:rPr>
        <w:t xml:space="preserve">Ein massiver </w:t>
      </w:r>
      <w:r>
        <w:rPr>
          <w:lang w:val="de-DE"/>
        </w:rPr>
        <w:t xml:space="preserve">50 m hoher </w:t>
      </w:r>
      <w:r w:rsidRPr="00CA65F4">
        <w:rPr>
          <w:lang w:val="de-DE"/>
        </w:rPr>
        <w:t>Funkmast</w:t>
      </w:r>
      <w:r>
        <w:rPr>
          <w:lang w:val="de-DE"/>
        </w:rPr>
        <w:t xml:space="preserve"> </w:t>
      </w:r>
      <w:r w:rsidR="00D06CC1">
        <w:rPr>
          <w:lang w:val="de-DE"/>
        </w:rPr>
        <w:t xml:space="preserve">mit zwei Plattformen </w:t>
      </w:r>
      <w:r w:rsidRPr="00CA65F4">
        <w:rPr>
          <w:lang w:val="de-DE"/>
        </w:rPr>
        <w:t xml:space="preserve">mitten im Landschaftsschutzgebiet – das klingt nicht nur ungewöhnlich, sondern wirft Fragen auf. </w:t>
      </w:r>
      <w:r>
        <w:rPr>
          <w:lang w:val="de-DE"/>
        </w:rPr>
        <w:t xml:space="preserve">Bei </w:t>
      </w:r>
      <w:r w:rsidR="00D06CC1">
        <w:rPr>
          <w:lang w:val="de-DE"/>
        </w:rPr>
        <w:t>einer</w:t>
      </w:r>
      <w:r>
        <w:rPr>
          <w:lang w:val="de-DE"/>
        </w:rPr>
        <w:t xml:space="preserve"> Fahrt</w:t>
      </w:r>
      <w:r w:rsidR="00D06CC1">
        <w:rPr>
          <w:lang w:val="de-DE"/>
        </w:rPr>
        <w:t xml:space="preserve"> dieses</w:t>
      </w:r>
      <w:r>
        <w:rPr>
          <w:lang w:val="de-DE"/>
        </w:rPr>
        <w:t xml:space="preserve"> Wochenende nach Stuttgart entdecken </w:t>
      </w:r>
      <w:r w:rsidR="00D06CC1">
        <w:rPr>
          <w:lang w:val="de-DE"/>
        </w:rPr>
        <w:t xml:space="preserve">wir </w:t>
      </w:r>
      <w:r>
        <w:rPr>
          <w:lang w:val="de-DE"/>
        </w:rPr>
        <w:t>an der A 81 zahlreiche</w:t>
      </w:r>
      <w:r w:rsidR="00402591">
        <w:rPr>
          <w:lang w:val="de-DE"/>
        </w:rPr>
        <w:t xml:space="preserve"> davon</w:t>
      </w:r>
      <w:r w:rsidR="00D06CC1">
        <w:rPr>
          <w:lang w:val="de-DE"/>
        </w:rPr>
        <w:t>, alle mit zahlreichen Antennen</w:t>
      </w:r>
      <w:r>
        <w:rPr>
          <w:lang w:val="de-DE"/>
        </w:rPr>
        <w:t xml:space="preserve">. </w:t>
      </w:r>
    </w:p>
    <w:p w14:paraId="260BB71A" w14:textId="7A2E0847" w:rsidR="008C7C55" w:rsidRDefault="00CA65F4" w:rsidP="00CA65F4">
      <w:pPr>
        <w:rPr>
          <w:lang w:val="de-DE"/>
        </w:rPr>
      </w:pPr>
      <w:r w:rsidRPr="00CA65F4">
        <w:rPr>
          <w:lang w:val="de-DE"/>
        </w:rPr>
        <w:t xml:space="preserve">Warum plant man ein solches Bauwerk ausgerechnet </w:t>
      </w:r>
      <w:r>
        <w:rPr>
          <w:lang w:val="de-DE"/>
        </w:rPr>
        <w:t>direkt am See</w:t>
      </w:r>
      <w:r w:rsidRPr="00CA65F4">
        <w:rPr>
          <w:lang w:val="de-DE"/>
        </w:rPr>
        <w:t>, mitten in einem Landschaftsschutzgebiet</w:t>
      </w:r>
      <w:r w:rsidR="00402591">
        <w:rPr>
          <w:lang w:val="de-DE"/>
        </w:rPr>
        <w:t xml:space="preserve"> umgeben von Wohnhäusern</w:t>
      </w:r>
      <w:r w:rsidRPr="00CA65F4">
        <w:rPr>
          <w:lang w:val="de-DE"/>
        </w:rPr>
        <w:t>, wo filigrane Masten in Daisendorf völlig ausreichen?</w:t>
      </w:r>
    </w:p>
    <w:p w14:paraId="443A2B55" w14:textId="069D2862" w:rsidR="00CA65F4" w:rsidRDefault="00CA65F4" w:rsidP="00CA65F4">
      <w:pPr>
        <w:rPr>
          <w:lang w:val="de-DE"/>
        </w:rPr>
      </w:pPr>
    </w:p>
    <w:p w14:paraId="573E2500" w14:textId="77777777" w:rsidR="00402591" w:rsidRPr="00402591" w:rsidRDefault="00CA65F4" w:rsidP="00CA65F4">
      <w:pPr>
        <w:rPr>
          <w:b/>
          <w:bCs/>
          <w:sz w:val="32"/>
          <w:szCs w:val="32"/>
          <w:lang w:val="de-DE"/>
        </w:rPr>
      </w:pPr>
      <w:r w:rsidRPr="00402591">
        <w:rPr>
          <w:b/>
          <w:bCs/>
          <w:sz w:val="32"/>
          <w:szCs w:val="32"/>
          <w:lang w:val="de-DE"/>
        </w:rPr>
        <w:t>Wir haben ChatGPT gefragt:</w:t>
      </w:r>
    </w:p>
    <w:p w14:paraId="5622FC89" w14:textId="54F2F737" w:rsidR="00CA65F4" w:rsidRDefault="00CA65F4" w:rsidP="00CA65F4">
      <w:pPr>
        <w:rPr>
          <w:b/>
          <w:bCs/>
          <w:lang w:val="de-DE"/>
        </w:rPr>
      </w:pPr>
      <w:r>
        <w:rPr>
          <w:b/>
          <w:bCs/>
          <w:lang w:val="de-DE"/>
        </w:rPr>
        <w:t>„Warum gibt es Funkmasten mit Plattformen und filigranere Varianten ohne</w:t>
      </w:r>
      <w:r w:rsidR="00402591">
        <w:rPr>
          <w:b/>
          <w:bCs/>
          <w:lang w:val="de-DE"/>
        </w:rPr>
        <w:t xml:space="preserve">? Was ist der Unterschied? </w:t>
      </w:r>
    </w:p>
    <w:p w14:paraId="349F374B" w14:textId="78A1F05C" w:rsidR="00402591" w:rsidRDefault="00402591" w:rsidP="00CA65F4">
      <w:pPr>
        <w:rPr>
          <w:b/>
          <w:bCs/>
          <w:lang w:val="de-DE"/>
        </w:rPr>
      </w:pPr>
    </w:p>
    <w:p w14:paraId="5EEA3559" w14:textId="18B98EC3" w:rsidR="00D06CC1" w:rsidRDefault="00D06CC1" w:rsidP="00CA65F4">
      <w:pPr>
        <w:rPr>
          <w:b/>
          <w:bCs/>
          <w:lang w:val="de-DE"/>
        </w:rPr>
      </w:pPr>
    </w:p>
    <w:p w14:paraId="21A69A85" w14:textId="77777777" w:rsidR="002E6DD1" w:rsidRPr="00CA65F4" w:rsidRDefault="002E6DD1" w:rsidP="00CA65F4">
      <w:pPr>
        <w:rPr>
          <w:b/>
          <w:bCs/>
          <w:lang w:val="de-DE"/>
        </w:rPr>
      </w:pPr>
    </w:p>
    <w:tbl>
      <w:tblPr>
        <w:tblStyle w:val="Tabellenraster"/>
        <w:tblW w:w="0" w:type="auto"/>
        <w:tblLook w:val="04A0" w:firstRow="1" w:lastRow="0" w:firstColumn="1" w:lastColumn="0" w:noHBand="0" w:noVBand="1"/>
      </w:tblPr>
      <w:tblGrid>
        <w:gridCol w:w="2880"/>
        <w:gridCol w:w="1435"/>
        <w:gridCol w:w="1438"/>
        <w:gridCol w:w="2877"/>
      </w:tblGrid>
      <w:tr w:rsidR="008C7C55" w:rsidRPr="00290FD7" w14:paraId="05DDC21A" w14:textId="77777777">
        <w:tc>
          <w:tcPr>
            <w:tcW w:w="4320" w:type="dxa"/>
            <w:gridSpan w:val="2"/>
          </w:tcPr>
          <w:p w14:paraId="2A7C1A24" w14:textId="77777777" w:rsidR="008C7C55" w:rsidRPr="00290FD7" w:rsidRDefault="00F229E4">
            <w:pPr>
              <w:rPr>
                <w:lang w:val="de-DE"/>
              </w:rPr>
            </w:pPr>
            <w:r>
              <w:rPr>
                <w:noProof/>
              </w:rPr>
              <w:drawing>
                <wp:inline distT="0" distB="0" distL="0" distR="0" wp14:anchorId="745EFB18" wp14:editId="7AD3BCE7">
                  <wp:extent cx="2520000" cy="2302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08 at 11-12-30 Rahmenvertragsmast für die nötige digitale Infrastruktur FUCHS Europoles.png"/>
                          <pic:cNvPicPr/>
                        </pic:nvPicPr>
                        <pic:blipFill>
                          <a:blip r:embed="rId6"/>
                          <a:stretch>
                            <a:fillRect/>
                          </a:stretch>
                        </pic:blipFill>
                        <pic:spPr>
                          <a:xfrm>
                            <a:off x="0" y="0"/>
                            <a:ext cx="2520000" cy="2302388"/>
                          </a:xfrm>
                          <a:prstGeom prst="rect">
                            <a:avLst/>
                          </a:prstGeom>
                        </pic:spPr>
                      </pic:pic>
                    </a:graphicData>
                  </a:graphic>
                </wp:inline>
              </w:drawing>
            </w:r>
            <w:r w:rsidRPr="00290FD7">
              <w:rPr>
                <w:lang w:val="de-DE"/>
              </w:rPr>
              <w:br/>
              <w:t>Massiver Funkmast mit Plattformen und Antennen (Betonkonstruktion).</w:t>
            </w:r>
          </w:p>
        </w:tc>
        <w:tc>
          <w:tcPr>
            <w:tcW w:w="4320" w:type="dxa"/>
            <w:gridSpan w:val="2"/>
          </w:tcPr>
          <w:p w14:paraId="7603ABAB" w14:textId="0C1162A9" w:rsidR="008C7C55" w:rsidRPr="00290FD7" w:rsidRDefault="00F229E4">
            <w:pPr>
              <w:rPr>
                <w:lang w:val="de-DE"/>
              </w:rPr>
            </w:pPr>
            <w:r>
              <w:rPr>
                <w:noProof/>
              </w:rPr>
              <w:drawing>
                <wp:inline distT="0" distB="0" distL="0" distR="0" wp14:anchorId="2802ED6B" wp14:editId="135AF352">
                  <wp:extent cx="2520000" cy="3333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08 at 11-11-47 Mobilfunkmaste für die Netzmodernisierung im Simonswald FUCHS Europoles.png"/>
                          <pic:cNvPicPr/>
                        </pic:nvPicPr>
                        <pic:blipFill>
                          <a:blip r:embed="rId7"/>
                          <a:stretch>
                            <a:fillRect/>
                          </a:stretch>
                        </pic:blipFill>
                        <pic:spPr>
                          <a:xfrm>
                            <a:off x="0" y="0"/>
                            <a:ext cx="2520000" cy="3333066"/>
                          </a:xfrm>
                          <a:prstGeom prst="rect">
                            <a:avLst/>
                          </a:prstGeom>
                        </pic:spPr>
                      </pic:pic>
                    </a:graphicData>
                  </a:graphic>
                </wp:inline>
              </w:drawing>
            </w:r>
            <w:r w:rsidRPr="00290FD7">
              <w:rPr>
                <w:lang w:val="de-DE"/>
              </w:rPr>
              <w:br/>
              <w:t xml:space="preserve">Filigraner Funkmast </w:t>
            </w:r>
            <w:r w:rsidR="00290FD7" w:rsidRPr="00290FD7">
              <w:rPr>
                <w:lang w:val="de-DE"/>
              </w:rPr>
              <w:t>neben Massi</w:t>
            </w:r>
            <w:r w:rsidR="00290FD7">
              <w:rPr>
                <w:lang w:val="de-DE"/>
              </w:rPr>
              <w:t>vem Funkmast</w:t>
            </w:r>
          </w:p>
        </w:tc>
      </w:tr>
      <w:tr w:rsidR="008C7C55" w:rsidRPr="00290FD7" w14:paraId="385B9441" w14:textId="77777777">
        <w:tc>
          <w:tcPr>
            <w:tcW w:w="2880" w:type="dxa"/>
          </w:tcPr>
          <w:p w14:paraId="754A59FE" w14:textId="5A0D7A89" w:rsidR="008C7C55" w:rsidRDefault="00F229E4">
            <w:r>
              <w:lastRenderedPageBreak/>
              <w:t>Kriterium</w:t>
            </w:r>
          </w:p>
        </w:tc>
        <w:tc>
          <w:tcPr>
            <w:tcW w:w="2880" w:type="dxa"/>
            <w:gridSpan w:val="2"/>
          </w:tcPr>
          <w:p w14:paraId="406B67B9" w14:textId="1B2598C2" w:rsidR="008C7C55" w:rsidRDefault="00F229E4">
            <w:r>
              <w:t>Massiver Funkmast</w:t>
            </w:r>
            <w:r w:rsidR="00D06CC1">
              <w:t xml:space="preserve"> mit Plattformen</w:t>
            </w:r>
            <w:r>
              <w:t xml:space="preserve"> </w:t>
            </w:r>
          </w:p>
        </w:tc>
        <w:tc>
          <w:tcPr>
            <w:tcW w:w="2880" w:type="dxa"/>
          </w:tcPr>
          <w:p w14:paraId="7377072F" w14:textId="40F30B90" w:rsidR="008C7C55" w:rsidRPr="00290FD7" w:rsidRDefault="00F229E4">
            <w:pPr>
              <w:rPr>
                <w:lang w:val="de-DE"/>
              </w:rPr>
            </w:pPr>
            <w:r w:rsidRPr="00290FD7">
              <w:rPr>
                <w:lang w:val="de-DE"/>
              </w:rPr>
              <w:t xml:space="preserve">Filigraner Funkmast </w:t>
            </w:r>
          </w:p>
        </w:tc>
      </w:tr>
      <w:tr w:rsidR="008C7C55" w:rsidRPr="00290FD7" w14:paraId="5DF9D8B3" w14:textId="77777777">
        <w:tc>
          <w:tcPr>
            <w:tcW w:w="2880" w:type="dxa"/>
          </w:tcPr>
          <w:p w14:paraId="2C5356F5" w14:textId="77777777" w:rsidR="008C7C55" w:rsidRDefault="00F229E4">
            <w:r>
              <w:t>Standort</w:t>
            </w:r>
          </w:p>
        </w:tc>
        <w:tc>
          <w:tcPr>
            <w:tcW w:w="2880" w:type="dxa"/>
            <w:gridSpan w:val="2"/>
          </w:tcPr>
          <w:p w14:paraId="143BCA93" w14:textId="77777777" w:rsidR="008C7C55" w:rsidRPr="00290FD7" w:rsidRDefault="00F229E4">
            <w:pPr>
              <w:rPr>
                <w:lang w:val="de-DE"/>
              </w:rPr>
            </w:pPr>
            <w:r w:rsidRPr="00290FD7">
              <w:rPr>
                <w:highlight w:val="yellow"/>
                <w:lang w:val="de-DE"/>
              </w:rPr>
              <w:t>Ballungsräume, Industriegebiete, Autobahnen und Gebiete mit hoher Netzabdeckung. Diese Masten sind für Orte gedacht, an denen viele N</w:t>
            </w:r>
            <w:r w:rsidRPr="00290FD7">
              <w:rPr>
                <w:highlight w:val="yellow"/>
                <w:lang w:val="de-DE"/>
              </w:rPr>
              <w:t>utzer gleichzeitig versorgt werden müssen.</w:t>
            </w:r>
          </w:p>
        </w:tc>
        <w:tc>
          <w:tcPr>
            <w:tcW w:w="2880" w:type="dxa"/>
          </w:tcPr>
          <w:p w14:paraId="54D72D83" w14:textId="77777777" w:rsidR="008C7C55" w:rsidRPr="00290FD7" w:rsidRDefault="00F229E4">
            <w:pPr>
              <w:rPr>
                <w:highlight w:val="green"/>
                <w:lang w:val="de-DE"/>
              </w:rPr>
            </w:pPr>
            <w:r w:rsidRPr="00290FD7">
              <w:rPr>
                <w:highlight w:val="green"/>
                <w:lang w:val="de-DE"/>
              </w:rPr>
              <w:t>Ländliche Regionen, Wälder, Naturschutzgebiete und abgelegene Gebiete. Besonders geeignet für Orte mit weniger Nutzern und wo Sichtbarkeit minimiert werden soll.</w:t>
            </w:r>
          </w:p>
        </w:tc>
      </w:tr>
      <w:tr w:rsidR="008C7C55" w:rsidRPr="00290FD7" w14:paraId="6C52F288" w14:textId="77777777">
        <w:tc>
          <w:tcPr>
            <w:tcW w:w="2880" w:type="dxa"/>
          </w:tcPr>
          <w:p w14:paraId="54FB2A43" w14:textId="77777777" w:rsidR="008C7C55" w:rsidRDefault="00F229E4">
            <w:r>
              <w:t>Sichtbarkeit</w:t>
            </w:r>
          </w:p>
        </w:tc>
        <w:tc>
          <w:tcPr>
            <w:tcW w:w="2880" w:type="dxa"/>
            <w:gridSpan w:val="2"/>
          </w:tcPr>
          <w:p w14:paraId="42912102" w14:textId="77777777" w:rsidR="008C7C55" w:rsidRPr="00290FD7" w:rsidRDefault="00F229E4">
            <w:pPr>
              <w:rPr>
                <w:lang w:val="de-DE"/>
              </w:rPr>
            </w:pPr>
            <w:r w:rsidRPr="00D06CC1">
              <w:rPr>
                <w:highlight w:val="yellow"/>
                <w:lang w:val="de-DE"/>
              </w:rPr>
              <w:t>Sehr sichtbar aufgrund der massiven B</w:t>
            </w:r>
            <w:r w:rsidRPr="00D06CC1">
              <w:rPr>
                <w:highlight w:val="yellow"/>
                <w:lang w:val="de-DE"/>
              </w:rPr>
              <w:t>auweise</w:t>
            </w:r>
            <w:r w:rsidRPr="00D06CC1">
              <w:rPr>
                <w:lang w:val="de-DE"/>
              </w:rPr>
              <w:t>.</w:t>
            </w:r>
            <w:r w:rsidRPr="00290FD7">
              <w:rPr>
                <w:lang w:val="de-DE"/>
              </w:rPr>
              <w:t xml:space="preserve"> Die Plattformen und Antennen sind aus großer Entfernung erkennbar, was in städtischen Gebieten oft als akzeptabel angesehen wird.</w:t>
            </w:r>
          </w:p>
        </w:tc>
        <w:tc>
          <w:tcPr>
            <w:tcW w:w="2880" w:type="dxa"/>
          </w:tcPr>
          <w:p w14:paraId="54AC2D4E" w14:textId="77777777" w:rsidR="008C7C55" w:rsidRPr="00290FD7" w:rsidRDefault="00F229E4">
            <w:pPr>
              <w:rPr>
                <w:lang w:val="de-DE"/>
              </w:rPr>
            </w:pPr>
            <w:r w:rsidRPr="00290FD7">
              <w:rPr>
                <w:lang w:val="de-DE"/>
              </w:rPr>
              <w:t>Kaum sichtbar, da die Konstruktion schlanker ist und sich oft in die Umgebung integriert. Wird häufig grün oder in Ta</w:t>
            </w:r>
            <w:r w:rsidRPr="00290FD7">
              <w:rPr>
                <w:lang w:val="de-DE"/>
              </w:rPr>
              <w:t>rnfarben gestrichen, um in ländlichen oder natürlichen Umgebungen unauffällig zu wirken.</w:t>
            </w:r>
          </w:p>
        </w:tc>
      </w:tr>
      <w:tr w:rsidR="008C7C55" w14:paraId="5A99C1F8" w14:textId="77777777">
        <w:tc>
          <w:tcPr>
            <w:tcW w:w="2880" w:type="dxa"/>
          </w:tcPr>
          <w:p w14:paraId="452F4C82" w14:textId="77777777" w:rsidR="008C7C55" w:rsidRDefault="00F229E4">
            <w:r>
              <w:t>Funktion</w:t>
            </w:r>
          </w:p>
        </w:tc>
        <w:tc>
          <w:tcPr>
            <w:tcW w:w="2880" w:type="dxa"/>
            <w:gridSpan w:val="2"/>
          </w:tcPr>
          <w:p w14:paraId="2EF9EB3F" w14:textId="30F15433" w:rsidR="00290FD7" w:rsidRPr="00290FD7" w:rsidRDefault="00290FD7" w:rsidP="00290FD7">
            <w:pPr>
              <w:rPr>
                <w:lang w:val="de-DE"/>
              </w:rPr>
            </w:pPr>
            <w:r>
              <w:rPr>
                <w:lang w:val="de-DE"/>
              </w:rPr>
              <w:t>A</w:t>
            </w:r>
            <w:r w:rsidRPr="00290FD7">
              <w:rPr>
                <w:lang w:val="de-DE"/>
              </w:rPr>
              <w:t>usgelegt</w:t>
            </w:r>
            <w:r>
              <w:rPr>
                <w:lang w:val="de-DE"/>
              </w:rPr>
              <w:t xml:space="preserve"> dafür</w:t>
            </w:r>
            <w:r w:rsidRPr="00290FD7">
              <w:rPr>
                <w:lang w:val="de-DE"/>
              </w:rPr>
              <w:t xml:space="preserve"> mehrere Netzbetreiber und Netztechnologien zu unterstützen.</w:t>
            </w:r>
          </w:p>
          <w:p w14:paraId="4296EFDE" w14:textId="6A59E02E" w:rsidR="008C7C55" w:rsidRPr="00290FD7" w:rsidRDefault="00290FD7" w:rsidP="00290FD7">
            <w:pPr>
              <w:rPr>
                <w:color w:val="000000" w:themeColor="text1"/>
                <w:lang w:val="de-DE"/>
              </w:rPr>
            </w:pPr>
            <w:r w:rsidRPr="00290FD7">
              <w:rPr>
                <w:lang w:val="de-DE"/>
              </w:rPr>
              <w:t>Ein massiver Funkmast kann gleichzeitig Antennen für ältere Netzstandards (wie GSM/G2 oder UMTS/G3) und modernere Standards (wie LTE/G4 und 5G) tragen.</w:t>
            </w:r>
            <w:r w:rsidR="00F229E4" w:rsidRPr="00290FD7">
              <w:rPr>
                <w:lang w:val="de-DE"/>
              </w:rPr>
              <w:t xml:space="preserve"> Zusätzlich BOS-Funk, Wetterradar und Richtfunk. </w:t>
            </w:r>
            <w:r w:rsidR="00F229E4" w:rsidRPr="00290FD7">
              <w:rPr>
                <w:highlight w:val="red"/>
                <w:lang w:val="de-DE"/>
              </w:rPr>
              <w:t>Hohe Tragfähigkeit erlaubt di</w:t>
            </w:r>
            <w:r w:rsidR="00F229E4" w:rsidRPr="00290FD7">
              <w:rPr>
                <w:highlight w:val="red"/>
                <w:lang w:val="de-DE"/>
              </w:rPr>
              <w:t>e Installation vieler Geräte.</w:t>
            </w:r>
          </w:p>
        </w:tc>
        <w:tc>
          <w:tcPr>
            <w:tcW w:w="2880" w:type="dxa"/>
          </w:tcPr>
          <w:p w14:paraId="337CECEB" w14:textId="77777777" w:rsidR="008C7C55" w:rsidRDefault="00F229E4">
            <w:r w:rsidRPr="00290FD7">
              <w:rPr>
                <w:lang w:val="de-DE"/>
              </w:rPr>
              <w:t xml:space="preserve">Begrenzte Kapazität für Mobilfunknetze, meist G4 oder G5. Häufig nur für einen oder zwei Betreiber ausgelegt. </w:t>
            </w:r>
            <w:r>
              <w:t>Nicht für zusätzliche Geräte wie Wetterradar geeignet.</w:t>
            </w:r>
          </w:p>
        </w:tc>
      </w:tr>
      <w:tr w:rsidR="008C7C55" w14:paraId="68F7606F" w14:textId="77777777">
        <w:tc>
          <w:tcPr>
            <w:tcW w:w="2880" w:type="dxa"/>
          </w:tcPr>
          <w:p w14:paraId="57B335B0" w14:textId="77777777" w:rsidR="008C7C55" w:rsidRDefault="00F229E4">
            <w:r>
              <w:t>Vorteile</w:t>
            </w:r>
          </w:p>
        </w:tc>
        <w:tc>
          <w:tcPr>
            <w:tcW w:w="2880" w:type="dxa"/>
            <w:gridSpan w:val="2"/>
          </w:tcPr>
          <w:p w14:paraId="111F7EAD" w14:textId="77777777" w:rsidR="008C7C55" w:rsidRDefault="00F229E4">
            <w:r w:rsidRPr="00290FD7">
              <w:rPr>
                <w:lang w:val="de-DE"/>
              </w:rPr>
              <w:t xml:space="preserve">Hohe Netzabdeckung, größere Reichweite, </w:t>
            </w:r>
            <w:r w:rsidRPr="00290FD7">
              <w:rPr>
                <w:lang w:val="de-DE"/>
              </w:rPr>
              <w:t xml:space="preserve">Kapazität für mehrere Netzbetreiber und Zusatzgeräte. </w:t>
            </w:r>
            <w:r w:rsidRPr="00290FD7">
              <w:rPr>
                <w:highlight w:val="red"/>
              </w:rPr>
              <w:t>Ideal für Ballungsräume und stark frequentierte Bereiche.</w:t>
            </w:r>
          </w:p>
        </w:tc>
        <w:tc>
          <w:tcPr>
            <w:tcW w:w="2880" w:type="dxa"/>
          </w:tcPr>
          <w:p w14:paraId="004B6F3E" w14:textId="77777777" w:rsidR="008C7C55" w:rsidRDefault="00F229E4">
            <w:r w:rsidRPr="00290FD7">
              <w:rPr>
                <w:highlight w:val="green"/>
                <w:lang w:val="de-DE"/>
              </w:rPr>
              <w:t xml:space="preserve">Geringe Sichtbarkeit, kostengünstiger und flexibel in schwer zugänglichen Gebieten einsetzbar. </w:t>
            </w:r>
            <w:r w:rsidRPr="00290FD7">
              <w:rPr>
                <w:highlight w:val="green"/>
              </w:rPr>
              <w:t>Geeignet für Landschaftsschutzgebiete</w:t>
            </w:r>
            <w:r>
              <w:t>.</w:t>
            </w:r>
          </w:p>
        </w:tc>
      </w:tr>
      <w:tr w:rsidR="008C7C55" w:rsidRPr="00290FD7" w14:paraId="7E140896" w14:textId="77777777">
        <w:tc>
          <w:tcPr>
            <w:tcW w:w="2880" w:type="dxa"/>
          </w:tcPr>
          <w:p w14:paraId="753B6407" w14:textId="77777777" w:rsidR="008C7C55" w:rsidRDefault="00F229E4">
            <w:r>
              <w:t>Nachteile</w:t>
            </w:r>
          </w:p>
        </w:tc>
        <w:tc>
          <w:tcPr>
            <w:tcW w:w="2880" w:type="dxa"/>
            <w:gridSpan w:val="2"/>
          </w:tcPr>
          <w:p w14:paraId="027969BE" w14:textId="77777777" w:rsidR="008C7C55" w:rsidRPr="00290FD7" w:rsidRDefault="00F229E4">
            <w:pPr>
              <w:rPr>
                <w:lang w:val="de-DE"/>
              </w:rPr>
            </w:pPr>
            <w:r w:rsidRPr="00290FD7">
              <w:rPr>
                <w:highlight w:val="red"/>
                <w:lang w:val="de-DE"/>
              </w:rPr>
              <w:t>Optisch dominant, was in Naturschutzgebieten oder ländlichen Regionen oft als störend empfunden wird</w:t>
            </w:r>
            <w:r w:rsidRPr="00290FD7">
              <w:rPr>
                <w:lang w:val="de-DE"/>
              </w:rPr>
              <w:t>.</w:t>
            </w:r>
          </w:p>
        </w:tc>
        <w:tc>
          <w:tcPr>
            <w:tcW w:w="2880" w:type="dxa"/>
          </w:tcPr>
          <w:p w14:paraId="06DA419E" w14:textId="77777777" w:rsidR="008C7C55" w:rsidRPr="00290FD7" w:rsidRDefault="00F229E4">
            <w:pPr>
              <w:rPr>
                <w:lang w:val="de-DE"/>
              </w:rPr>
            </w:pPr>
            <w:r w:rsidRPr="00290FD7">
              <w:rPr>
                <w:lang w:val="de-DE"/>
              </w:rPr>
              <w:t>Begrenzte Tragfähigkeit und eingeschränkte Funktionalität. Kann in städtischen Gebieten unzureichend sein.</w:t>
            </w:r>
          </w:p>
        </w:tc>
      </w:tr>
      <w:tr w:rsidR="008C7C55" w14:paraId="50F110A2" w14:textId="77777777">
        <w:tc>
          <w:tcPr>
            <w:tcW w:w="2880" w:type="dxa"/>
          </w:tcPr>
          <w:p w14:paraId="619A708C" w14:textId="4C7C9F2F" w:rsidR="008C7C55" w:rsidRDefault="008C7C55"/>
        </w:tc>
        <w:tc>
          <w:tcPr>
            <w:tcW w:w="2880" w:type="dxa"/>
            <w:gridSpan w:val="2"/>
          </w:tcPr>
          <w:p w14:paraId="7CDC848C" w14:textId="587394EA" w:rsidR="008C7C55" w:rsidRPr="00290FD7" w:rsidRDefault="00F229E4">
            <w:pPr>
              <w:rPr>
                <w:lang w:val="de-DE"/>
              </w:rPr>
            </w:pPr>
            <w:r w:rsidRPr="00290FD7">
              <w:rPr>
                <w:lang w:val="de-DE"/>
              </w:rPr>
              <w:t>.</w:t>
            </w:r>
          </w:p>
        </w:tc>
        <w:tc>
          <w:tcPr>
            <w:tcW w:w="2880" w:type="dxa"/>
          </w:tcPr>
          <w:p w14:paraId="32D5D8F5" w14:textId="6524B690" w:rsidR="008C7C55" w:rsidRDefault="008C7C55"/>
        </w:tc>
      </w:tr>
    </w:tbl>
    <w:p w14:paraId="52383600" w14:textId="691D2717" w:rsidR="00290FD7" w:rsidRDefault="00290FD7" w:rsidP="00290FD7">
      <w:pPr>
        <w:rPr>
          <w:lang w:val="de-DE"/>
        </w:rPr>
      </w:pPr>
    </w:p>
    <w:p w14:paraId="3016B8E1" w14:textId="41485E15" w:rsidR="00290FD7" w:rsidRPr="00290FD7" w:rsidRDefault="00402591" w:rsidP="00290FD7">
      <w:pPr>
        <w:rPr>
          <w:lang w:val="de-DE"/>
        </w:rPr>
      </w:pPr>
      <w:r>
        <w:rPr>
          <w:lang w:val="de-DE"/>
        </w:rPr>
        <w:lastRenderedPageBreak/>
        <w:t>Tatsächlich herrscht</w:t>
      </w:r>
      <w:r w:rsidR="00290FD7" w:rsidRPr="00290FD7">
        <w:rPr>
          <w:lang w:val="de-DE"/>
        </w:rPr>
        <w:t xml:space="preserve"> Entlang von Autobahnen oft hoher Bedarf an Netzkapazität, da viele Fahrzeuge mit internetfähigen Geräten (z. B. Smartphones, Navigationssysteme) unterwegs sind.</w:t>
      </w:r>
      <w:r>
        <w:rPr>
          <w:lang w:val="de-DE"/>
        </w:rPr>
        <w:t xml:space="preserve"> Auch in Bezug auf die </w:t>
      </w:r>
      <w:r w:rsidRPr="00402591">
        <w:rPr>
          <w:lang w:val="de-DE"/>
        </w:rPr>
        <w:t>Entwicklung und Unterstützung von Technologien für autonomes Fahren auf Autobahnen</w:t>
      </w:r>
      <w:r>
        <w:rPr>
          <w:lang w:val="de-DE"/>
        </w:rPr>
        <w:t xml:space="preserve"> sind diese Masten von zentraler Bedeutung.</w:t>
      </w:r>
    </w:p>
    <w:p w14:paraId="14817A74" w14:textId="7F27517A" w:rsidR="00290FD7" w:rsidRPr="00290FD7" w:rsidRDefault="00402591" w:rsidP="00290FD7">
      <w:pPr>
        <w:rPr>
          <w:lang w:val="de-DE"/>
        </w:rPr>
      </w:pPr>
      <w:r>
        <w:rPr>
          <w:lang w:val="de-DE"/>
        </w:rPr>
        <w:t>In ländlichen Gebieten wie bei uns oder auch in Daisendorf ist d</w:t>
      </w:r>
      <w:r w:rsidR="00290FD7" w:rsidRPr="00290FD7">
        <w:rPr>
          <w:lang w:val="de-DE"/>
        </w:rPr>
        <w:t>ie Netzlast deutlich geringer, da weniger Menschen gleichzeitig das Netz nutzen.</w:t>
      </w:r>
    </w:p>
    <w:p w14:paraId="4B180AB1" w14:textId="51C345C6" w:rsidR="00000000" w:rsidRDefault="00290FD7" w:rsidP="00290FD7">
      <w:pPr>
        <w:rPr>
          <w:lang w:val="de-DE"/>
        </w:rPr>
      </w:pPr>
      <w:r w:rsidRPr="00290FD7">
        <w:rPr>
          <w:lang w:val="de-DE"/>
        </w:rPr>
        <w:t>Ein filigraner Mast reicht aus, um eine ausreichende Netzabdeckung für eine geringere Anzahl von Nutzern sicherzustellen. Diese Masten sind oft auf moderne Standards wie G4 oder G5 optimiert, da ältere Technologien (wie G2 oder G3) in solchen Gebieten zunehmend zurückgebaut werden.</w:t>
      </w:r>
    </w:p>
    <w:p w14:paraId="4B588F5A" w14:textId="1F80420B" w:rsidR="00402591" w:rsidRDefault="00402591" w:rsidP="00290FD7">
      <w:pPr>
        <w:rPr>
          <w:lang w:val="de-DE"/>
        </w:rPr>
      </w:pPr>
    </w:p>
    <w:p w14:paraId="16726B60" w14:textId="2AF560FC" w:rsidR="00402591" w:rsidRDefault="00402591" w:rsidP="00290FD7">
      <w:pPr>
        <w:rPr>
          <w:b/>
          <w:bCs/>
          <w:lang w:val="de-DE"/>
        </w:rPr>
      </w:pPr>
      <w:r w:rsidRPr="00402591">
        <w:rPr>
          <w:b/>
          <w:bCs/>
          <w:lang w:val="de-DE"/>
        </w:rPr>
        <w:t xml:space="preserve">Warum also hier ein Betonkoloss mit zwei Plattformen? Die Entscheidung scheint nicht nur überdimensioniert, sondern </w:t>
      </w:r>
      <w:r w:rsidR="00D06CC1">
        <w:rPr>
          <w:b/>
          <w:bCs/>
          <w:lang w:val="de-DE"/>
        </w:rPr>
        <w:t>noch immer</w:t>
      </w:r>
      <w:r w:rsidRPr="00402591">
        <w:rPr>
          <w:b/>
          <w:bCs/>
          <w:lang w:val="de-DE"/>
        </w:rPr>
        <w:t xml:space="preserve"> fragwürdig.</w:t>
      </w:r>
    </w:p>
    <w:p w14:paraId="172CC66B" w14:textId="0F82A554" w:rsidR="003B27EF" w:rsidRDefault="003B27EF" w:rsidP="002E6DD1">
      <w:pPr>
        <w:rPr>
          <w:lang w:val="de-DE"/>
        </w:rPr>
      </w:pPr>
    </w:p>
    <w:p w14:paraId="26487C35" w14:textId="77777777" w:rsidR="002E6DD1" w:rsidRPr="003B27EF" w:rsidRDefault="002E6DD1" w:rsidP="002E6DD1">
      <w:pPr>
        <w:rPr>
          <w:b/>
          <w:bCs/>
          <w:lang w:val="de-DE"/>
        </w:rPr>
      </w:pPr>
      <w:r w:rsidRPr="003B27EF">
        <w:rPr>
          <w:b/>
          <w:bCs/>
          <w:lang w:val="de-DE"/>
        </w:rPr>
        <w:t xml:space="preserve">Bilder der </w:t>
      </w:r>
      <w:r>
        <w:rPr>
          <w:b/>
          <w:bCs/>
          <w:lang w:val="de-DE"/>
        </w:rPr>
        <w:t>Fuchs-Europoles (</w:t>
      </w:r>
      <w:r w:rsidRPr="003B27EF">
        <w:rPr>
          <w:b/>
          <w:bCs/>
          <w:lang w:val="de-DE"/>
        </w:rPr>
        <w:t>Herstellerfirmen</w:t>
      </w:r>
      <w:r>
        <w:rPr>
          <w:b/>
          <w:bCs/>
          <w:lang w:val="de-DE"/>
        </w:rPr>
        <w:t>) entnommen zur Veranschaulichung der Unterschiede</w:t>
      </w:r>
      <w:r w:rsidRPr="003B27EF">
        <w:rPr>
          <w:b/>
          <w:bCs/>
          <w:lang w:val="de-DE"/>
        </w:rPr>
        <w:t>:</w:t>
      </w:r>
    </w:p>
    <w:p w14:paraId="45D1D226" w14:textId="77777777" w:rsidR="002E6DD1" w:rsidRDefault="002E6DD1" w:rsidP="002E6DD1">
      <w:pPr>
        <w:rPr>
          <w:b/>
          <w:bCs/>
          <w:lang w:val="de-DE"/>
        </w:rPr>
      </w:pPr>
      <w:hyperlink r:id="rId8" w:history="1">
        <w:r w:rsidRPr="0010292B">
          <w:rPr>
            <w:rStyle w:val="Hyperlink"/>
            <w:b/>
            <w:bCs/>
            <w:lang w:val="de-DE"/>
          </w:rPr>
          <w:t>https://fuchs-europoles.de/de-de/referenzen/neubau-eines-schleuderbeton-funkmastes/?utm_source=chatgpt.com</w:t>
        </w:r>
      </w:hyperlink>
    </w:p>
    <w:p w14:paraId="1F287410" w14:textId="004F7F1F" w:rsidR="00F229E4" w:rsidRDefault="002E6DD1" w:rsidP="002E6DD1">
      <w:pPr>
        <w:rPr>
          <w:b/>
          <w:bCs/>
          <w:lang w:val="de-DE"/>
        </w:rPr>
      </w:pPr>
      <w:r>
        <w:rPr>
          <w:b/>
          <w:bCs/>
          <w:lang w:val="de-DE"/>
        </w:rPr>
        <w:t>Hier findet man auch weitere Bilder insbesondere wie stark in die Natur eingegriffen wird während eines Aufbaus</w:t>
      </w:r>
      <w:r w:rsidR="00F229E4">
        <w:rPr>
          <w:b/>
          <w:bCs/>
          <w:lang w:val="de-DE"/>
        </w:rPr>
        <w:t xml:space="preserve"> (dabei ist der abgebildete Mast 10 Meter niedriger, und deutlich geringer im Durchmesser oben und unten)</w:t>
      </w:r>
    </w:p>
    <w:p w14:paraId="0FA53B0E" w14:textId="77777777" w:rsidR="00F229E4" w:rsidRDefault="00F229E4" w:rsidP="002E6DD1">
      <w:pPr>
        <w:rPr>
          <w:b/>
          <w:bCs/>
          <w:lang w:val="de-DE"/>
        </w:rPr>
      </w:pPr>
    </w:p>
    <w:p w14:paraId="1D77CDEE" w14:textId="648FB8AC" w:rsidR="002E6DD1" w:rsidRDefault="00F229E4" w:rsidP="002E6DD1">
      <w:pPr>
        <w:rPr>
          <w:b/>
          <w:bCs/>
          <w:lang w:val="de-DE"/>
        </w:rPr>
      </w:pPr>
      <w:r>
        <w:rPr>
          <w:b/>
          <w:bCs/>
          <w:lang w:val="de-DE"/>
        </w:rPr>
        <w:t>Nicole und Thomas Daub</w:t>
      </w:r>
    </w:p>
    <w:p w14:paraId="220D4628" w14:textId="77777777" w:rsidR="002E6DD1" w:rsidRPr="003B27EF" w:rsidRDefault="002E6DD1" w:rsidP="002E6DD1">
      <w:pPr>
        <w:rPr>
          <w:lang w:val="de-DE"/>
        </w:rPr>
      </w:pPr>
    </w:p>
    <w:sectPr w:rsidR="002E6DD1" w:rsidRPr="003B27E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1690259388">
    <w:abstractNumId w:val="8"/>
  </w:num>
  <w:num w:numId="2" w16cid:durableId="1116483793">
    <w:abstractNumId w:val="6"/>
  </w:num>
  <w:num w:numId="3" w16cid:durableId="116415003">
    <w:abstractNumId w:val="5"/>
  </w:num>
  <w:num w:numId="4" w16cid:durableId="146671028">
    <w:abstractNumId w:val="4"/>
  </w:num>
  <w:num w:numId="5" w16cid:durableId="1529370627">
    <w:abstractNumId w:val="7"/>
  </w:num>
  <w:num w:numId="6" w16cid:durableId="1323511734">
    <w:abstractNumId w:val="3"/>
  </w:num>
  <w:num w:numId="7" w16cid:durableId="1312758899">
    <w:abstractNumId w:val="2"/>
  </w:num>
  <w:num w:numId="8" w16cid:durableId="1123622545">
    <w:abstractNumId w:val="1"/>
  </w:num>
  <w:num w:numId="9" w16cid:durableId="336345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0FD7"/>
    <w:rsid w:val="0029639D"/>
    <w:rsid w:val="002D6D7C"/>
    <w:rsid w:val="002E6DD1"/>
    <w:rsid w:val="00326F90"/>
    <w:rsid w:val="003B27EF"/>
    <w:rsid w:val="00402591"/>
    <w:rsid w:val="008C7C55"/>
    <w:rsid w:val="00AA1D8D"/>
    <w:rsid w:val="00B47730"/>
    <w:rsid w:val="00CA65F4"/>
    <w:rsid w:val="00CB0664"/>
    <w:rsid w:val="00D06CC1"/>
    <w:rsid w:val="00F229E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153904"/>
  <w14:defaultImageDpi w14:val="300"/>
  <w15:docId w15:val="{DB37261E-D7B0-487D-BF71-1324164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Absatz-Standardschriftart"/>
    <w:uiPriority w:val="99"/>
    <w:unhideWhenUsed/>
    <w:rsid w:val="002E6DD1"/>
    <w:rPr>
      <w:color w:val="0000FF" w:themeColor="hyperlink"/>
      <w:u w:val="single"/>
    </w:rPr>
  </w:style>
  <w:style w:type="character" w:styleId="NichtaufgelsteErwhnung">
    <w:name w:val="Unresolved Mention"/>
    <w:basedOn w:val="Absatz-Standardschriftart"/>
    <w:uiPriority w:val="99"/>
    <w:semiHidden/>
    <w:unhideWhenUsed/>
    <w:rsid w:val="002E6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fuchs-europoles.de/de-de/referenzen/neubau-eines-schleuderbeton-funkmastes/?utm_source=chatgpt.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3510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4059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Nicole Daub</cp:lastModifiedBy>
  <cp:revision>6</cp:revision>
  <dcterms:created xsi:type="dcterms:W3CDTF">2024-12-08T11:05:00Z</dcterms:created>
  <dcterms:modified xsi:type="dcterms:W3CDTF">2024-12-08T11:17:00Z</dcterms:modified>
  <cp:category/>
</cp:coreProperties>
</file>